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E489A">
      <w:pPr>
        <w:spacing w:before="207" w:line="317" w:lineRule="exact"/>
        <w:rPr>
          <w:rFonts w:hint="eastAsia" w:ascii="黑体" w:hAnsi="黑体" w:eastAsia="黑体" w:cs="黑体"/>
          <w:b/>
          <w:bCs/>
          <w:color w:val="auto"/>
          <w:sz w:val="32"/>
          <w:szCs w:val="32"/>
          <w:lang w:eastAsia="zh-CN"/>
        </w:rPr>
      </w:pPr>
      <w:bookmarkStart w:id="0" w:name="_GoBack"/>
      <w:bookmarkEnd w:id="0"/>
      <w:r>
        <w:rPr>
          <w:rFonts w:hint="eastAsia" w:ascii="宋体" w:hAnsi="宋体" w:eastAsia="宋体" w:cs="宋体"/>
          <w:color w:val="auto"/>
          <w:spacing w:val="-5"/>
          <w:position w:val="3"/>
          <w:sz w:val="32"/>
          <w:szCs w:val="32"/>
          <w:lang w:eastAsia="zh-CN"/>
        </w:rPr>
        <w:t>附件4：</w:t>
      </w:r>
    </w:p>
    <w:p w14:paraId="4348F7EA">
      <w:pPr>
        <w:jc w:val="center"/>
        <w:rPr>
          <w:rFonts w:ascii="等线" w:hAnsi="等线" w:eastAsia="仿宋_GB2312" w:cs="仿宋"/>
          <w:bCs/>
          <w:color w:val="auto"/>
          <w:sz w:val="30"/>
          <w:szCs w:val="30"/>
          <w:lang w:eastAsia="zh-CN"/>
        </w:rPr>
      </w:pPr>
      <w:r>
        <w:rPr>
          <w:rFonts w:ascii="等线" w:hAnsi="等线" w:eastAsia="仿宋_GB2312" w:cs="仿宋"/>
          <w:bCs/>
          <w:color w:val="auto"/>
          <w:sz w:val="30"/>
          <w:szCs w:val="30"/>
          <w:lang w:eastAsia="zh-CN"/>
        </w:rPr>
        <w:t>2026</w:t>
      </w:r>
      <w:r>
        <w:rPr>
          <w:rFonts w:hint="eastAsia" w:ascii="等线" w:hAnsi="等线" w:eastAsia="仿宋_GB2312" w:cs="仿宋"/>
          <w:bCs/>
          <w:color w:val="auto"/>
          <w:sz w:val="30"/>
          <w:szCs w:val="30"/>
          <w:lang w:eastAsia="zh-CN"/>
        </w:rPr>
        <w:t>年浙江工商大学足球超级联赛（“商超”）</w:t>
      </w:r>
    </w:p>
    <w:p w14:paraId="615BA852">
      <w:pPr>
        <w:jc w:val="center"/>
        <w:rPr>
          <w:rFonts w:eastAsia="仿宋"/>
          <w:color w:val="auto"/>
          <w:sz w:val="32"/>
          <w:szCs w:val="32"/>
          <w:lang w:eastAsia="zh-CN"/>
        </w:rPr>
      </w:pPr>
      <w:r>
        <w:rPr>
          <w:rFonts w:eastAsia="仿宋"/>
          <w:color w:val="auto"/>
          <w:sz w:val="32"/>
          <w:szCs w:val="32"/>
          <w:lang w:eastAsia="zh-CN"/>
        </w:rPr>
        <w:t>参赛承诺书</w:t>
      </w:r>
    </w:p>
    <w:p w14:paraId="14552EB4">
      <w:pPr>
        <w:tabs>
          <w:tab w:val="left" w:pos="3407"/>
          <w:tab w:val="left" w:pos="4986"/>
        </w:tabs>
        <w:spacing w:before="97"/>
        <w:ind w:left="260"/>
        <w:rPr>
          <w:rFonts w:eastAsia="仿宋"/>
          <w:color w:val="auto"/>
          <w:lang w:eastAsia="zh-CN"/>
        </w:rPr>
      </w:pPr>
      <w:r>
        <w:rPr>
          <w:rFonts w:eastAsia="仿宋"/>
          <w:color w:val="auto"/>
          <w:lang w:eastAsia="zh-CN"/>
        </w:rPr>
        <w:t>学</w:t>
      </w:r>
      <w:r>
        <w:rPr>
          <w:rFonts w:hint="eastAsia" w:eastAsia="仿宋"/>
          <w:color w:val="auto"/>
          <w:lang w:eastAsia="zh-CN"/>
        </w:rPr>
        <w:t>院</w:t>
      </w:r>
      <w:r>
        <w:rPr>
          <w:rFonts w:eastAsia="仿宋"/>
          <w:color w:val="auto"/>
          <w:lang w:eastAsia="zh-CN"/>
        </w:rPr>
        <w:t>：</w:t>
      </w:r>
      <w:r>
        <w:rPr>
          <w:rFonts w:eastAsia="仿宋"/>
          <w:color w:val="auto"/>
          <w:lang w:eastAsia="zh-CN"/>
        </w:rPr>
        <w:tab/>
      </w:r>
      <w:r>
        <w:rPr>
          <w:rFonts w:eastAsia="仿宋"/>
          <w:color w:val="auto"/>
          <w:lang w:eastAsia="zh-CN"/>
        </w:rPr>
        <w:t>（盖章）</w:t>
      </w:r>
      <w:r>
        <w:rPr>
          <w:rFonts w:eastAsia="仿宋"/>
          <w:color w:val="auto"/>
          <w:lang w:eastAsia="zh-CN"/>
        </w:rPr>
        <w:tab/>
      </w:r>
    </w:p>
    <w:p w14:paraId="22ED6BDC">
      <w:pPr>
        <w:pStyle w:val="2"/>
        <w:spacing w:before="2"/>
        <w:rPr>
          <w:rFonts w:hint="eastAsia" w:eastAsia="仿宋"/>
          <w:color w:val="auto"/>
          <w:sz w:val="13"/>
          <w:lang w:eastAsia="zh-CN"/>
        </w:rPr>
      </w:pPr>
    </w:p>
    <w:tbl>
      <w:tblPr>
        <w:tblStyle w:val="11"/>
        <w:tblW w:w="92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1"/>
        <w:gridCol w:w="2261"/>
        <w:gridCol w:w="2259"/>
        <w:gridCol w:w="2504"/>
      </w:tblGrid>
      <w:tr w14:paraId="088EE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2261" w:type="dxa"/>
          </w:tcPr>
          <w:p w14:paraId="094FA0CE">
            <w:pPr>
              <w:pStyle w:val="10"/>
              <w:spacing w:before="186"/>
              <w:ind w:left="807" w:right="796"/>
              <w:jc w:val="center"/>
              <w:rPr>
                <w:rFonts w:hint="eastAsia" w:eastAsia="仿宋"/>
                <w:color w:val="auto"/>
                <w:sz w:val="21"/>
              </w:rPr>
            </w:pPr>
            <w:r>
              <w:rPr>
                <w:rFonts w:eastAsia="仿宋"/>
                <w:color w:val="auto"/>
                <w:sz w:val="21"/>
              </w:rPr>
              <w:t>代表队</w:t>
            </w:r>
          </w:p>
        </w:tc>
        <w:tc>
          <w:tcPr>
            <w:tcW w:w="2261" w:type="dxa"/>
          </w:tcPr>
          <w:p w14:paraId="4ED8B60F">
            <w:pPr>
              <w:pStyle w:val="10"/>
              <w:rPr>
                <w:rFonts w:hint="eastAsia" w:ascii="Times New Roman" w:eastAsia="仿宋"/>
                <w:color w:val="auto"/>
              </w:rPr>
            </w:pPr>
          </w:p>
        </w:tc>
        <w:tc>
          <w:tcPr>
            <w:tcW w:w="2259" w:type="dxa"/>
          </w:tcPr>
          <w:p w14:paraId="6ACD3244">
            <w:pPr>
              <w:pStyle w:val="10"/>
              <w:spacing w:before="186"/>
              <w:ind w:left="700" w:right="688"/>
              <w:jc w:val="center"/>
              <w:rPr>
                <w:rFonts w:hint="eastAsia" w:eastAsia="仿宋"/>
                <w:color w:val="auto"/>
                <w:sz w:val="21"/>
              </w:rPr>
            </w:pPr>
            <w:r>
              <w:rPr>
                <w:rFonts w:eastAsia="仿宋"/>
                <w:color w:val="auto"/>
                <w:sz w:val="21"/>
              </w:rPr>
              <w:t>人数</w:t>
            </w:r>
          </w:p>
        </w:tc>
        <w:tc>
          <w:tcPr>
            <w:tcW w:w="2502" w:type="dxa"/>
          </w:tcPr>
          <w:p w14:paraId="5D0E4C38">
            <w:pPr>
              <w:pStyle w:val="10"/>
              <w:rPr>
                <w:rFonts w:hint="eastAsia" w:ascii="Times New Roman" w:eastAsia="仿宋"/>
                <w:color w:val="auto"/>
              </w:rPr>
            </w:pPr>
          </w:p>
        </w:tc>
      </w:tr>
      <w:tr w14:paraId="0167F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jc w:val="center"/>
        </w:trPr>
        <w:tc>
          <w:tcPr>
            <w:tcW w:w="2261" w:type="dxa"/>
          </w:tcPr>
          <w:p w14:paraId="6C690254">
            <w:pPr>
              <w:pStyle w:val="10"/>
              <w:spacing w:before="214"/>
              <w:ind w:left="807" w:right="796"/>
              <w:jc w:val="center"/>
              <w:rPr>
                <w:rFonts w:hint="eastAsia" w:eastAsia="仿宋"/>
                <w:color w:val="auto"/>
                <w:sz w:val="21"/>
              </w:rPr>
            </w:pPr>
            <w:r>
              <w:rPr>
                <w:rFonts w:eastAsia="仿宋"/>
                <w:color w:val="auto"/>
                <w:sz w:val="21"/>
              </w:rPr>
              <w:t>负责人</w:t>
            </w:r>
          </w:p>
        </w:tc>
        <w:tc>
          <w:tcPr>
            <w:tcW w:w="2261" w:type="dxa"/>
          </w:tcPr>
          <w:p w14:paraId="138B4448">
            <w:pPr>
              <w:pStyle w:val="10"/>
              <w:rPr>
                <w:rFonts w:hint="eastAsia" w:ascii="Times New Roman" w:eastAsia="仿宋"/>
                <w:color w:val="auto"/>
              </w:rPr>
            </w:pPr>
          </w:p>
        </w:tc>
        <w:tc>
          <w:tcPr>
            <w:tcW w:w="2259" w:type="dxa"/>
          </w:tcPr>
          <w:p w14:paraId="60C74A0F">
            <w:pPr>
              <w:pStyle w:val="10"/>
              <w:spacing w:before="214"/>
              <w:ind w:left="700" w:right="690"/>
              <w:jc w:val="center"/>
              <w:rPr>
                <w:rFonts w:hint="eastAsia" w:eastAsia="仿宋"/>
                <w:color w:val="auto"/>
                <w:sz w:val="21"/>
              </w:rPr>
            </w:pPr>
            <w:r>
              <w:rPr>
                <w:rFonts w:eastAsia="仿宋"/>
                <w:color w:val="auto"/>
                <w:sz w:val="21"/>
              </w:rPr>
              <w:t>手机号码</w:t>
            </w:r>
          </w:p>
        </w:tc>
        <w:tc>
          <w:tcPr>
            <w:tcW w:w="2502" w:type="dxa"/>
          </w:tcPr>
          <w:p w14:paraId="5870FB5D">
            <w:pPr>
              <w:pStyle w:val="10"/>
              <w:rPr>
                <w:rFonts w:hint="eastAsia" w:ascii="Times New Roman" w:eastAsia="仿宋"/>
                <w:color w:val="auto"/>
              </w:rPr>
            </w:pPr>
          </w:p>
        </w:tc>
      </w:tr>
      <w:tr w14:paraId="385E5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7" w:hRule="atLeast"/>
          <w:jc w:val="center"/>
        </w:trPr>
        <w:tc>
          <w:tcPr>
            <w:tcW w:w="9285" w:type="dxa"/>
            <w:gridSpan w:val="4"/>
          </w:tcPr>
          <w:p w14:paraId="0C8BE5DF">
            <w:pPr>
              <w:pStyle w:val="10"/>
              <w:spacing w:before="1"/>
              <w:rPr>
                <w:rFonts w:hint="eastAsia" w:eastAsia="仿宋"/>
                <w:color w:val="auto"/>
                <w:sz w:val="39"/>
              </w:rPr>
            </w:pPr>
          </w:p>
          <w:p w14:paraId="6DFE443F">
            <w:pPr>
              <w:pStyle w:val="10"/>
              <w:spacing w:before="1"/>
              <w:ind w:left="527"/>
              <w:rPr>
                <w:rFonts w:hint="eastAsia" w:ascii="等线" w:eastAsia="仿宋"/>
                <w:b/>
                <w:color w:val="auto"/>
                <w:sz w:val="21"/>
              </w:rPr>
            </w:pPr>
            <w:r>
              <w:rPr>
                <w:rFonts w:hint="eastAsia" w:ascii="等线" w:eastAsia="仿宋"/>
                <w:b/>
                <w:color w:val="auto"/>
                <w:sz w:val="21"/>
              </w:rPr>
              <w:t>本代表队承诺：</w:t>
            </w:r>
          </w:p>
          <w:p w14:paraId="4E8D1EFB">
            <w:pPr>
              <w:pStyle w:val="10"/>
              <w:numPr>
                <w:ilvl w:val="0"/>
                <w:numId w:val="1"/>
              </w:numPr>
              <w:spacing w:line="360" w:lineRule="auto"/>
              <w:ind w:firstLine="420" w:firstLineChars="200"/>
              <w:rPr>
                <w:rFonts w:hint="eastAsia" w:eastAsia="仿宋"/>
                <w:color w:val="auto"/>
                <w:sz w:val="21"/>
                <w:lang w:eastAsia="zh-CN"/>
              </w:rPr>
            </w:pPr>
            <w:r>
              <w:rPr>
                <w:rFonts w:eastAsia="仿宋"/>
                <w:color w:val="auto"/>
                <w:sz w:val="21"/>
                <w:lang w:eastAsia="zh-CN"/>
              </w:rPr>
              <w:t>本队自愿报名参加</w:t>
            </w:r>
            <w:r>
              <w:rPr>
                <w:rFonts w:hint="eastAsia" w:eastAsia="仿宋"/>
                <w:color w:val="auto"/>
                <w:sz w:val="21"/>
                <w:lang w:eastAsia="zh-CN"/>
              </w:rPr>
              <w:t>浙江工商大学足球超级联赛</w:t>
            </w:r>
            <w:r>
              <w:rPr>
                <w:rFonts w:eastAsia="仿宋"/>
                <w:color w:val="auto"/>
                <w:sz w:val="21"/>
                <w:lang w:eastAsia="zh-CN"/>
              </w:rPr>
              <w:t>，并签署本承诺书。</w:t>
            </w:r>
          </w:p>
          <w:p w14:paraId="16EA6F9C">
            <w:pPr>
              <w:pStyle w:val="10"/>
              <w:spacing w:line="360" w:lineRule="auto"/>
              <w:ind w:firstLine="420" w:firstLineChars="200"/>
              <w:rPr>
                <w:rFonts w:hint="eastAsia" w:eastAsia="仿宋"/>
                <w:color w:val="auto"/>
                <w:sz w:val="21"/>
                <w:lang w:eastAsia="zh-CN"/>
              </w:rPr>
            </w:pPr>
            <w:r>
              <w:rPr>
                <w:rFonts w:eastAsia="仿宋"/>
                <w:color w:val="auto"/>
                <w:sz w:val="21"/>
                <w:lang w:eastAsia="zh-CN"/>
              </w:rPr>
              <w:t>二、本队将严格按照《比赛通知》和《竞赛规程》要求组队报名参赛，服从赛会统一指挥和安排，遵守赛会纪</w:t>
            </w:r>
            <w:r>
              <w:rPr>
                <w:rFonts w:hint="eastAsia" w:eastAsia="仿宋"/>
                <w:color w:val="auto"/>
                <w:sz w:val="21"/>
                <w:lang w:eastAsia="zh-CN"/>
              </w:rPr>
              <w:t>律，保持公共卫生，尊重裁判，尊重对手，保证良好的赛风，保证比赛秩序。</w:t>
            </w:r>
          </w:p>
          <w:p w14:paraId="3AC860C8">
            <w:pPr>
              <w:pStyle w:val="10"/>
              <w:spacing w:line="360" w:lineRule="auto"/>
              <w:ind w:firstLine="420" w:firstLineChars="200"/>
              <w:rPr>
                <w:rFonts w:hint="eastAsia" w:eastAsia="仿宋"/>
                <w:color w:val="auto"/>
                <w:sz w:val="21"/>
                <w:lang w:eastAsia="zh-CN"/>
              </w:rPr>
            </w:pPr>
            <w:r>
              <w:rPr>
                <w:rFonts w:hint="eastAsia" w:eastAsia="仿宋"/>
                <w:color w:val="auto"/>
                <w:sz w:val="21"/>
                <w:lang w:eastAsia="zh-CN"/>
              </w:rPr>
              <w:t>三、本队已完全了解所有参赛队员身体状况，确认身体健康状况良好，具备参赛条件，已为参赛做好了充分准备，并在赛前购买了比赛期间的“人身意外伤害保险”。</w:t>
            </w:r>
          </w:p>
          <w:p w14:paraId="30A089D9">
            <w:pPr>
              <w:pStyle w:val="10"/>
              <w:spacing w:line="360" w:lineRule="auto"/>
              <w:ind w:firstLine="420" w:firstLineChars="200"/>
              <w:rPr>
                <w:rFonts w:hint="eastAsia" w:eastAsia="仿宋"/>
                <w:color w:val="auto"/>
                <w:sz w:val="21"/>
                <w:lang w:eastAsia="zh-CN"/>
              </w:rPr>
            </w:pPr>
            <w:r>
              <w:rPr>
                <w:rFonts w:hint="eastAsia" w:eastAsia="仿宋"/>
                <w:color w:val="auto"/>
                <w:sz w:val="21"/>
                <w:lang w:eastAsia="zh-CN"/>
              </w:rPr>
              <w:t>四、本队充分了解本次比赛可能出现的风险，且已准备必要的防范措施，以对学生安全负责的态度参赛，愿意承担相应的风险，且同意对于非大会原因造成的伤害等任何形式的损失大会不承担任何形式的赔偿。赛事期间如需医疗救治，相关费用及责任均由本队自行承担。</w:t>
            </w:r>
          </w:p>
          <w:p w14:paraId="40A84E1C">
            <w:pPr>
              <w:pStyle w:val="10"/>
              <w:spacing w:line="360" w:lineRule="auto"/>
              <w:ind w:firstLine="420" w:firstLineChars="200"/>
              <w:rPr>
                <w:rFonts w:hint="eastAsia" w:eastAsia="仿宋"/>
                <w:color w:val="auto"/>
                <w:sz w:val="21"/>
                <w:lang w:eastAsia="zh-CN"/>
              </w:rPr>
            </w:pPr>
            <w:r>
              <w:rPr>
                <w:rFonts w:hint="eastAsia" w:eastAsia="仿宋"/>
                <w:color w:val="auto"/>
                <w:sz w:val="21"/>
                <w:lang w:val="en-US" w:eastAsia="zh-CN"/>
              </w:rPr>
              <w:t>五</w:t>
            </w:r>
            <w:r>
              <w:rPr>
                <w:rFonts w:hint="eastAsia" w:eastAsia="仿宋"/>
                <w:color w:val="auto"/>
                <w:sz w:val="21"/>
                <w:lang w:eastAsia="zh-CN"/>
              </w:rPr>
              <w:t>、本队保证参赛运动员身份真实，绝不冒名顶替，否则自愿承担全部法律责任。</w:t>
            </w:r>
          </w:p>
          <w:p w14:paraId="13C94C5C">
            <w:pPr>
              <w:pStyle w:val="10"/>
              <w:spacing w:before="98" w:line="292" w:lineRule="auto"/>
              <w:ind w:right="37" w:firstLine="280" w:firstLineChars="100"/>
              <w:rPr>
                <w:rFonts w:hint="eastAsia" w:eastAsia="仿宋"/>
                <w:color w:val="auto"/>
                <w:sz w:val="28"/>
                <w:lang w:eastAsia="zh-CN"/>
              </w:rPr>
            </w:pPr>
            <w:r>
              <w:rPr>
                <w:rFonts w:eastAsia="仿宋"/>
                <w:color w:val="auto"/>
                <w:sz w:val="28"/>
                <w:lang w:eastAsia="zh-CN"/>
              </w:rPr>
              <w:t>本队已认真阅读并全面理解以上内容，如违反赛会规定，接受赛会处罚和承担责任。</w:t>
            </w:r>
          </w:p>
          <w:p w14:paraId="2C832423">
            <w:pPr>
              <w:ind w:firstLine="840" w:firstLineChars="400"/>
              <w:rPr>
                <w:color w:val="auto"/>
                <w:lang w:eastAsia="zh-CN"/>
              </w:rPr>
            </w:pPr>
            <w:r>
              <w:rPr>
                <w:color w:val="auto"/>
                <w:lang w:eastAsia="zh-CN"/>
              </w:rPr>
              <w:t>教练员（签字）：</w:t>
            </w:r>
          </w:p>
          <w:p w14:paraId="3E0E2DD4">
            <w:pPr>
              <w:ind w:firstLine="840" w:firstLineChars="400"/>
              <w:rPr>
                <w:color w:val="auto"/>
                <w:lang w:eastAsia="zh-CN"/>
              </w:rPr>
            </w:pPr>
            <w:r>
              <w:rPr>
                <w:color w:val="auto"/>
                <w:lang w:eastAsia="zh-CN"/>
              </w:rPr>
              <w:t>领队（签字）：</w:t>
            </w:r>
          </w:p>
          <w:p w14:paraId="5C796682">
            <w:pPr>
              <w:pStyle w:val="10"/>
              <w:tabs>
                <w:tab w:val="left" w:pos="1043"/>
                <w:tab w:val="left" w:pos="1675"/>
              </w:tabs>
              <w:spacing w:line="225" w:lineRule="exact"/>
              <w:ind w:right="97"/>
              <w:jc w:val="right"/>
              <w:rPr>
                <w:rFonts w:hint="eastAsia" w:eastAsia="仿宋"/>
                <w:color w:val="auto"/>
                <w:sz w:val="21"/>
              </w:rPr>
            </w:pPr>
            <w:r>
              <w:rPr>
                <w:rFonts w:eastAsia="仿宋"/>
                <w:color w:val="auto"/>
                <w:w w:val="104"/>
                <w:sz w:val="21"/>
              </w:rPr>
              <w:t>202</w:t>
            </w:r>
            <w:r>
              <w:rPr>
                <w:rFonts w:hint="eastAsia" w:eastAsia="仿宋"/>
                <w:color w:val="auto"/>
                <w:w w:val="104"/>
                <w:sz w:val="21"/>
                <w:lang w:val="en-US" w:eastAsia="zh-CN"/>
              </w:rPr>
              <w:t>6</w:t>
            </w:r>
            <w:r>
              <w:rPr>
                <w:rFonts w:eastAsia="仿宋"/>
                <w:color w:val="auto"/>
                <w:w w:val="104"/>
                <w:sz w:val="21"/>
              </w:rPr>
              <w:t>年</w:t>
            </w:r>
            <w:r>
              <w:rPr>
                <w:rFonts w:eastAsia="仿宋"/>
                <w:color w:val="auto"/>
                <w:w w:val="104"/>
                <w:sz w:val="21"/>
              </w:rPr>
              <w:tab/>
            </w:r>
            <w:r>
              <w:rPr>
                <w:rFonts w:eastAsia="仿宋"/>
                <w:color w:val="auto"/>
                <w:w w:val="104"/>
                <w:sz w:val="21"/>
              </w:rPr>
              <w:t>月</w:t>
            </w:r>
            <w:r>
              <w:rPr>
                <w:rFonts w:eastAsia="仿宋"/>
                <w:color w:val="auto"/>
                <w:w w:val="104"/>
                <w:sz w:val="21"/>
              </w:rPr>
              <w:tab/>
            </w:r>
            <w:r>
              <w:rPr>
                <w:rFonts w:eastAsia="仿宋"/>
                <w:color w:val="auto"/>
                <w:sz w:val="21"/>
              </w:rPr>
              <w:t>日</w:t>
            </w:r>
          </w:p>
        </w:tc>
      </w:tr>
    </w:tbl>
    <w:p w14:paraId="17421DE7">
      <w:pPr>
        <w:rPr>
          <w:rFonts w:eastAsia="仿宋"/>
          <w:color w:val="auto"/>
          <w:sz w:val="30"/>
          <w:szCs w:val="30"/>
        </w:rPr>
      </w:pPr>
    </w:p>
    <w:p w14:paraId="7B91B84E">
      <w:pPr>
        <w:spacing w:line="420" w:lineRule="exact"/>
        <w:ind w:firstLine="560" w:firstLineChars="200"/>
        <w:jc w:val="center"/>
        <w:rPr>
          <w:rFonts w:hint="eastAsia" w:ascii="宋体" w:hAnsi="宋体" w:eastAsia="宋体"/>
          <w:color w:val="auto"/>
          <w:sz w:val="28"/>
          <w:szCs w:val="28"/>
        </w:rPr>
      </w:pPr>
    </w:p>
    <w:p w14:paraId="4613B653">
      <w:pPr>
        <w:rPr>
          <w:color w:val="auto"/>
          <w:lang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Bold">
    <w:panose1 w:val="020B0604020202090204"/>
    <w:charset w:val="00"/>
    <w:family w:val="auto"/>
    <w:pitch w:val="default"/>
    <w:sig w:usb0="00000000" w:usb1="00000000" w:usb2="00000001" w:usb3="00000000" w:csb0="400001BF" w:csb1="DFF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9FD93B"/>
    <w:multiLevelType w:val="singleLevel"/>
    <w:tmpl w:val="D79FD9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EBDA42"/>
    <w:rsid w:val="00051D10"/>
    <w:rsid w:val="00150711"/>
    <w:rsid w:val="00243844"/>
    <w:rsid w:val="00353654"/>
    <w:rsid w:val="0037036D"/>
    <w:rsid w:val="003712B1"/>
    <w:rsid w:val="0038710F"/>
    <w:rsid w:val="00444D5F"/>
    <w:rsid w:val="00475CA3"/>
    <w:rsid w:val="004877B1"/>
    <w:rsid w:val="00542757"/>
    <w:rsid w:val="00552D39"/>
    <w:rsid w:val="0057465F"/>
    <w:rsid w:val="005C0133"/>
    <w:rsid w:val="006830C4"/>
    <w:rsid w:val="00712797"/>
    <w:rsid w:val="00713CEB"/>
    <w:rsid w:val="00764AFD"/>
    <w:rsid w:val="008026EE"/>
    <w:rsid w:val="00820D34"/>
    <w:rsid w:val="00861FCC"/>
    <w:rsid w:val="00947431"/>
    <w:rsid w:val="00986BB0"/>
    <w:rsid w:val="009B67B5"/>
    <w:rsid w:val="00A921B0"/>
    <w:rsid w:val="00B56DEB"/>
    <w:rsid w:val="00B66D2B"/>
    <w:rsid w:val="00BA6B92"/>
    <w:rsid w:val="00C051A4"/>
    <w:rsid w:val="00C83705"/>
    <w:rsid w:val="00CC51F6"/>
    <w:rsid w:val="00F21597"/>
    <w:rsid w:val="010351AA"/>
    <w:rsid w:val="05431856"/>
    <w:rsid w:val="06BC02D5"/>
    <w:rsid w:val="09836C07"/>
    <w:rsid w:val="0BD81BB8"/>
    <w:rsid w:val="10655E70"/>
    <w:rsid w:val="106936FE"/>
    <w:rsid w:val="118916FB"/>
    <w:rsid w:val="146837D1"/>
    <w:rsid w:val="148D743D"/>
    <w:rsid w:val="16590EFE"/>
    <w:rsid w:val="166673A5"/>
    <w:rsid w:val="18A070CA"/>
    <w:rsid w:val="18C179CD"/>
    <w:rsid w:val="2FE00909"/>
    <w:rsid w:val="30563B68"/>
    <w:rsid w:val="3188121C"/>
    <w:rsid w:val="38DE8BC1"/>
    <w:rsid w:val="3DFB5254"/>
    <w:rsid w:val="3EBC016B"/>
    <w:rsid w:val="47DD0901"/>
    <w:rsid w:val="4BD27220"/>
    <w:rsid w:val="4C9C1905"/>
    <w:rsid w:val="4F5543EF"/>
    <w:rsid w:val="4F6603AB"/>
    <w:rsid w:val="4F7FD2FD"/>
    <w:rsid w:val="4FFFB0CB"/>
    <w:rsid w:val="50F6750C"/>
    <w:rsid w:val="53E3F6CE"/>
    <w:rsid w:val="563F4750"/>
    <w:rsid w:val="57435FD0"/>
    <w:rsid w:val="5F084939"/>
    <w:rsid w:val="618322E9"/>
    <w:rsid w:val="633C2A07"/>
    <w:rsid w:val="677463FB"/>
    <w:rsid w:val="68AD4CA7"/>
    <w:rsid w:val="69382960"/>
    <w:rsid w:val="698C6808"/>
    <w:rsid w:val="6F76DBDB"/>
    <w:rsid w:val="6F8B8032"/>
    <w:rsid w:val="6FCEB465"/>
    <w:rsid w:val="70912E6C"/>
    <w:rsid w:val="774263D9"/>
    <w:rsid w:val="7AEBDA42"/>
    <w:rsid w:val="7B9F9F93"/>
    <w:rsid w:val="7BF78F2E"/>
    <w:rsid w:val="7CB71996"/>
    <w:rsid w:val="7E0B01EB"/>
    <w:rsid w:val="7E694F12"/>
    <w:rsid w:val="7F6F6ED8"/>
    <w:rsid w:val="7FBF7583"/>
    <w:rsid w:val="7FEFAEDA"/>
    <w:rsid w:val="7FEFDAF2"/>
    <w:rsid w:val="7FF75B9E"/>
    <w:rsid w:val="7FF9E540"/>
    <w:rsid w:val="7FFF0A38"/>
    <w:rsid w:val="7FFF2B4E"/>
    <w:rsid w:val="ADF907F2"/>
    <w:rsid w:val="AEC48FD4"/>
    <w:rsid w:val="AFF361F3"/>
    <w:rsid w:val="BF6D3E53"/>
    <w:rsid w:val="BFAD2D86"/>
    <w:rsid w:val="CBF7ED2F"/>
    <w:rsid w:val="D7EF9E03"/>
    <w:rsid w:val="DBDBAA94"/>
    <w:rsid w:val="DFFF30E0"/>
    <w:rsid w:val="E7EBE043"/>
    <w:rsid w:val="EFBED1C3"/>
    <w:rsid w:val="EFFB0D63"/>
    <w:rsid w:val="EFFBC840"/>
    <w:rsid w:val="F1C9BD99"/>
    <w:rsid w:val="F3FF96B6"/>
    <w:rsid w:val="F9CF1AEC"/>
    <w:rsid w:val="FBFF8D3A"/>
    <w:rsid w:val="FD7FBD58"/>
    <w:rsid w:val="FF8726CA"/>
    <w:rsid w:val="FFA6B9A8"/>
    <w:rsid w:val="FFE690C2"/>
    <w:rsid w:val="FFFE2886"/>
    <w:rsid w:val="FFFF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rPr>
  </w:style>
  <w:style w:type="paragraph" w:styleId="3">
    <w:name w:val="footer"/>
    <w:basedOn w:val="1"/>
    <w:link w:val="9"/>
    <w:qFormat/>
    <w:uiPriority w:val="0"/>
    <w:pPr>
      <w:tabs>
        <w:tab w:val="center" w:pos="4153"/>
        <w:tab w:val="right" w:pos="8306"/>
      </w:tabs>
    </w:pPr>
    <w:rPr>
      <w:sz w:val="18"/>
      <w:szCs w:val="18"/>
    </w:rPr>
  </w:style>
  <w:style w:type="paragraph" w:styleId="4">
    <w:name w:val="header"/>
    <w:basedOn w:val="1"/>
    <w:link w:val="8"/>
    <w:qFormat/>
    <w:uiPriority w:val="0"/>
    <w:pPr>
      <w:tabs>
        <w:tab w:val="center" w:pos="4153"/>
        <w:tab w:val="right" w:pos="8306"/>
      </w:tabs>
      <w:jc w:val="center"/>
    </w:pPr>
    <w:rPr>
      <w:sz w:val="18"/>
      <w:szCs w:val="18"/>
    </w:rPr>
  </w:style>
  <w:style w:type="character" w:styleId="7">
    <w:name w:val="Hyperlink"/>
    <w:basedOn w:val="6"/>
    <w:qFormat/>
    <w:uiPriority w:val="0"/>
    <w:rPr>
      <w:color w:val="0000FF"/>
      <w:u w:val="single"/>
    </w:rPr>
  </w:style>
  <w:style w:type="character" w:customStyle="1" w:styleId="8">
    <w:name w:val="页眉 字符"/>
    <w:basedOn w:val="6"/>
    <w:link w:val="4"/>
    <w:qFormat/>
    <w:uiPriority w:val="0"/>
    <w:rPr>
      <w:rFonts w:ascii="Arial" w:hAnsi="Arial" w:eastAsia="Arial" w:cs="Arial"/>
      <w:snapToGrid w:val="0"/>
      <w:color w:val="000000"/>
      <w:sz w:val="18"/>
      <w:szCs w:val="18"/>
      <w:lang w:eastAsia="en-US"/>
    </w:rPr>
  </w:style>
  <w:style w:type="character" w:customStyle="1" w:styleId="9">
    <w:name w:val="页脚 字符"/>
    <w:basedOn w:val="6"/>
    <w:link w:val="3"/>
    <w:qFormat/>
    <w:uiPriority w:val="0"/>
    <w:rPr>
      <w:rFonts w:ascii="Arial" w:hAnsi="Arial" w:eastAsia="Arial" w:cs="Arial"/>
      <w:snapToGrid w:val="0"/>
      <w:color w:val="000000"/>
      <w:sz w:val="18"/>
      <w:szCs w:val="18"/>
      <w:lang w:eastAsia="en-US"/>
    </w:rPr>
  </w:style>
  <w:style w:type="paragraph" w:customStyle="1" w:styleId="10">
    <w:name w:val="Table Paragraph"/>
    <w:basedOn w:val="1"/>
    <w:qFormat/>
    <w:uiPriority w:val="1"/>
    <w:pPr>
      <w:widowControl w:val="0"/>
    </w:pPr>
    <w:rPr>
      <w:rFonts w:ascii="宋体" w:hAnsi="宋体" w:eastAsia="宋体" w:cs="宋体"/>
      <w:sz w:val="22"/>
      <w:szCs w:val="22"/>
      <w:lang w:val="zh-CN" w:bidi="zh-CN"/>
    </w:rPr>
  </w:style>
  <w:style w:type="table" w:customStyle="1" w:styleId="11">
    <w:name w:val="Table Normal"/>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5563</Words>
  <Characters>5764</Characters>
  <Lines>271</Lines>
  <Paragraphs>206</Paragraphs>
  <TotalTime>4</TotalTime>
  <ScaleCrop>false</ScaleCrop>
  <LinksUpToDate>false</LinksUpToDate>
  <CharactersWithSpaces>5833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2026-03-17T18:26:00Z</dcterms:created>
  <dc:creator>bupani</dc:creator>
  <cp:lastModifiedBy>卿</cp:lastModifiedBy>
  <dcterms:modified xsi:type="dcterms:W3CDTF">2026-03-17T07:58:59Z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A2995DE35B7F7FDE6FF1B869D71BDF7A_43</vt:lpwstr>
  </property>
  <property fmtid="{D5CDD505-2E9C-101B-9397-08002B2CF9AE}" pid="4" name="KSOTemplateDocerSaveRecord">
    <vt:lpwstr>eyJoZGlkIjoiMjY2M2NhNzRhOTU5N2U2YTcxYmY4ZmFhNzNiNGZhNDYiLCJ1c2VySWQiOiI5ODM4MDEyOTIifQ==</vt:lpwstr>
  </property>
</Properties>
</file>