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5CD7">
      <w:pPr>
        <w:spacing w:before="480" w:after="480" w:line="288" w:lineRule="auto"/>
        <w:ind w:firstLine="1081" w:firstLineChars="300"/>
        <w:rPr>
          <w:rFonts w:hint="eastAsia"/>
          <w:sz w:val="36"/>
          <w:szCs w:val="36"/>
        </w:rPr>
      </w:pPr>
      <w:r>
        <w:rPr>
          <w:rFonts w:hint="eastAsia" w:ascii="Arial" w:hAnsi="Arial" w:eastAsia="等线" w:cs="Arial"/>
          <w:b/>
          <w:sz w:val="36"/>
          <w:szCs w:val="36"/>
        </w:rPr>
        <w:t>浙江工商大学</w:t>
      </w:r>
      <w:r>
        <w:rPr>
          <w:rFonts w:ascii="Arial" w:hAnsi="Arial" w:eastAsia="等线" w:cs="Arial"/>
          <w:b/>
          <w:sz w:val="36"/>
          <w:szCs w:val="36"/>
        </w:rPr>
        <w:t>校内体育</w:t>
      </w:r>
      <w:r>
        <w:rPr>
          <w:rFonts w:hint="eastAsia" w:ascii="Arial" w:hAnsi="Arial" w:eastAsia="等线" w:cs="Arial"/>
          <w:b/>
          <w:sz w:val="36"/>
          <w:szCs w:val="36"/>
        </w:rPr>
        <w:t>活动</w:t>
      </w:r>
      <w:r>
        <w:rPr>
          <w:rFonts w:ascii="Arial" w:hAnsi="Arial" w:eastAsia="等线" w:cs="Arial"/>
          <w:b/>
          <w:sz w:val="36"/>
          <w:szCs w:val="36"/>
        </w:rPr>
        <w:t>安全细则</w:t>
      </w:r>
    </w:p>
    <w:p w14:paraId="51448942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ascii="Arial" w:hAnsi="Arial" w:eastAsia="等线" w:cs="Arial"/>
        </w:rPr>
        <w:t>为规范校内体育比赛</w:t>
      </w:r>
      <w:r>
        <w:rPr>
          <w:rFonts w:hint="eastAsia" w:ascii="Arial" w:hAnsi="Arial" w:eastAsia="等线" w:cs="Arial"/>
        </w:rPr>
        <w:t>（活动）</w:t>
      </w:r>
      <w:r>
        <w:rPr>
          <w:rFonts w:ascii="Arial" w:hAnsi="Arial" w:eastAsia="等线" w:cs="Arial"/>
        </w:rPr>
        <w:t>管理，防范体育运动风险，保障参赛学生人身安全，维护比赛秩序，依据校园安全管理相关规定，结合我校实际，制定本细则。本细则适用于全校各类校内体育比赛（含运动会、单项体育竞赛等），全体参赛学生、教练员、裁判员及相关工作人员均需严格遵守。</w:t>
      </w:r>
    </w:p>
    <w:p w14:paraId="1824E105">
      <w:pPr>
        <w:spacing w:before="320" w:after="120" w:line="288" w:lineRule="auto"/>
        <w:jc w:val="both"/>
        <w:outlineLvl w:val="1"/>
        <w:rPr>
          <w:rFonts w:hint="eastAsia"/>
        </w:rPr>
      </w:pPr>
      <w:bookmarkStart w:id="0" w:name="heading_0"/>
      <w:r>
        <w:rPr>
          <w:rFonts w:ascii="Arial" w:hAnsi="Arial" w:eastAsia="等线" w:cs="Arial"/>
          <w:b/>
          <w:sz w:val="32"/>
        </w:rPr>
        <w:t>一、赛前安全要求</w:t>
      </w:r>
      <w:bookmarkEnd w:id="0"/>
      <w:bookmarkStart w:id="1" w:name="heading_1"/>
    </w:p>
    <w:p w14:paraId="72AD8F5E">
      <w:pPr>
        <w:spacing w:before="320" w:after="120" w:line="288" w:lineRule="auto"/>
        <w:jc w:val="both"/>
        <w:outlineLvl w:val="1"/>
        <w:rPr>
          <w:rFonts w:hint="eastAsia"/>
        </w:rPr>
      </w:pPr>
      <w:r>
        <w:rPr>
          <w:rFonts w:ascii="Arial" w:hAnsi="Arial" w:eastAsia="等线" w:cs="Arial"/>
          <w:b/>
          <w:sz w:val="30"/>
        </w:rPr>
        <w:t>（一）参赛资格与健康审核</w:t>
      </w:r>
      <w:bookmarkEnd w:id="1"/>
    </w:p>
    <w:p w14:paraId="07620FF3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1.</w:t>
      </w:r>
      <w:r>
        <w:rPr>
          <w:rFonts w:ascii="Arial" w:hAnsi="Arial" w:eastAsia="等线" w:cs="Arial"/>
        </w:rPr>
        <w:t>参赛学生需符合比赛健康</w:t>
      </w:r>
      <w:r>
        <w:rPr>
          <w:rFonts w:hint="eastAsia" w:ascii="Arial" w:hAnsi="Arial" w:eastAsia="等线" w:cs="Arial"/>
        </w:rPr>
        <w:t>要求</w:t>
      </w:r>
      <w:r>
        <w:rPr>
          <w:rFonts w:ascii="Arial" w:hAnsi="Arial" w:eastAsia="等线" w:cs="Arial"/>
        </w:rPr>
        <w:t>，无不适宜参与对应体育项目的疾病（如心脏病、高血压、哮喘、骨折病史、传染性疾病等）。</w:t>
      </w:r>
    </w:p>
    <w:p w14:paraId="2DDA591A">
      <w:pPr>
        <w:spacing w:before="120" w:after="120" w:line="288" w:lineRule="auto"/>
        <w:ind w:firstLine="440" w:firstLineChars="200"/>
        <w:jc w:val="both"/>
        <w:rPr>
          <w:rFonts w:ascii="Arial" w:hAnsi="Arial" w:eastAsia="等线" w:cs="Arial"/>
        </w:rPr>
      </w:pPr>
      <w:r>
        <w:rPr>
          <w:rFonts w:hint="eastAsia" w:ascii="Arial" w:hAnsi="Arial" w:eastAsia="等线" w:cs="Arial"/>
        </w:rPr>
        <w:t>2.</w:t>
      </w:r>
      <w:r>
        <w:rPr>
          <w:rFonts w:ascii="Arial" w:hAnsi="Arial" w:eastAsia="等线" w:cs="Arial"/>
        </w:rPr>
        <w:t>赛前</w:t>
      </w:r>
      <w:r>
        <w:rPr>
          <w:rFonts w:hint="eastAsia" w:ascii="Arial" w:hAnsi="Arial" w:eastAsia="等线" w:cs="Arial"/>
        </w:rPr>
        <w:t>各代表队</w:t>
      </w:r>
      <w:r>
        <w:rPr>
          <w:rFonts w:ascii="Arial" w:hAnsi="Arial" w:eastAsia="等线" w:cs="Arial"/>
        </w:rPr>
        <w:t>组织参赛学生进行健康核查，依托学生健康档案，确认学生身体状况，对不适合参与剧烈运动的学生，明确禁止参赛，实行“一人一策”管理</w:t>
      </w:r>
      <w:r>
        <w:rPr>
          <w:rFonts w:hint="eastAsia" w:ascii="Arial" w:hAnsi="Arial" w:eastAsia="等线" w:cs="Arial"/>
        </w:rPr>
        <w:t>，并为参赛学生购买运动伤害保险。</w:t>
      </w:r>
    </w:p>
    <w:p w14:paraId="782FC95E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3.</w:t>
      </w:r>
      <w:r>
        <w:rPr>
          <w:rFonts w:ascii="Arial" w:hAnsi="Arial" w:eastAsia="等线" w:cs="Arial"/>
        </w:rPr>
        <w:t>参赛学生需</w:t>
      </w:r>
      <w:r>
        <w:rPr>
          <w:rFonts w:hint="eastAsia" w:ascii="Arial" w:hAnsi="Arial" w:eastAsia="等线" w:cs="Arial"/>
        </w:rPr>
        <w:t>个人</w:t>
      </w:r>
      <w:r>
        <w:rPr>
          <w:rFonts w:ascii="Arial" w:hAnsi="Arial" w:eastAsia="等线" w:cs="Arial"/>
        </w:rPr>
        <w:t>签署《体育比赛安全告知书》，如实告知健康状况，若隐瞒病史导致意外发生，由</w:t>
      </w:r>
      <w:r>
        <w:rPr>
          <w:rFonts w:hint="eastAsia" w:ascii="Arial" w:hAnsi="Arial" w:eastAsia="等线" w:cs="Arial"/>
        </w:rPr>
        <w:t>本人</w:t>
      </w:r>
      <w:r>
        <w:rPr>
          <w:rFonts w:ascii="Arial" w:hAnsi="Arial" w:eastAsia="等线" w:cs="Arial"/>
        </w:rPr>
        <w:t>承担相应责任。</w:t>
      </w:r>
      <w:bookmarkStart w:id="2" w:name="heading_2"/>
    </w:p>
    <w:p w14:paraId="1015B618">
      <w:p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  <w:b/>
          <w:sz w:val="30"/>
        </w:rPr>
        <w:t>（二）赛前准备与安全教育</w:t>
      </w:r>
      <w:bookmarkEnd w:id="2"/>
    </w:p>
    <w:p w14:paraId="2BF77FDA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1.</w:t>
      </w:r>
      <w:r>
        <w:rPr>
          <w:rFonts w:ascii="Arial" w:hAnsi="Arial" w:eastAsia="等线" w:cs="Arial"/>
        </w:rPr>
        <w:t>参赛学生需提前了解所参加项目的比赛规则、安全注意事项，接受教练员的赛前安全培训，掌握正确的运动动作要领、自我保护方法及应急避险技巧。</w:t>
      </w:r>
    </w:p>
    <w:p w14:paraId="50F08C76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2.</w:t>
      </w:r>
      <w:r>
        <w:rPr>
          <w:rFonts w:ascii="Arial" w:hAnsi="Arial" w:eastAsia="等线" w:cs="Arial"/>
        </w:rPr>
        <w:t>比赛前1小时内不得进食过饱，避免空腹或饱腹参赛，饮食以清淡、易消化为主，避免食用辛辣、油腻食物及高纤维食物，防止运动中出现肠胃不适；赛前可适当补充温水，避免饮用冰水。</w:t>
      </w:r>
    </w:p>
    <w:p w14:paraId="37496289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3.</w:t>
      </w:r>
      <w:r>
        <w:rPr>
          <w:rFonts w:ascii="Arial" w:hAnsi="Arial" w:eastAsia="等线" w:cs="Arial"/>
        </w:rPr>
        <w:t>着装需符合比赛要求，穿着运动服和防滑运动鞋，不得穿着紧身衣、拖鞋、皮鞋等不适宜运动的衣物鞋子；禁止佩戴手表、项链、耳环、钥匙等尖锐物品，避免运动中划伤、磕碰。</w:t>
      </w:r>
    </w:p>
    <w:p w14:paraId="75D8F61D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4.</w:t>
      </w:r>
      <w:r>
        <w:rPr>
          <w:rFonts w:ascii="Arial" w:hAnsi="Arial" w:eastAsia="等线" w:cs="Arial"/>
        </w:rPr>
        <w:t>赛前需进行充分的热身运动，针对比赛项目进行针对性热身，包括关节活动、肌肉拉伸、慢跑等，避免因肌肉僵硬、关节未活动开导致运动损伤。</w:t>
      </w:r>
      <w:bookmarkStart w:id="3" w:name="heading_3"/>
    </w:p>
    <w:p w14:paraId="1BDF4129">
      <w:pPr>
        <w:pStyle w:val="6"/>
        <w:numPr>
          <w:numId w:val="0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eastAsia="zh-CN"/>
        </w:rPr>
        <w:t>三</w:t>
      </w:r>
      <w:bookmarkStart w:id="10" w:name="_GoBack"/>
      <w:bookmarkEnd w:id="10"/>
      <w:r>
        <w:rPr>
          <w:rFonts w:ascii="Arial" w:hAnsi="Arial" w:eastAsia="等线" w:cs="Arial"/>
          <w:b/>
          <w:sz w:val="30"/>
        </w:rPr>
        <w:t>）</w:t>
      </w:r>
      <w:r>
        <w:rPr>
          <w:rFonts w:ascii="Arial" w:hAnsi="Arial" w:eastAsia="等线" w:cs="Arial"/>
          <w:b/>
          <w:sz w:val="30"/>
        </w:rPr>
        <w:t>场地与器材安全检查</w:t>
      </w:r>
      <w:bookmarkEnd w:id="3"/>
    </w:p>
    <w:p w14:paraId="5ED38541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1.</w:t>
      </w:r>
      <w:r>
        <w:rPr>
          <w:rFonts w:ascii="Arial" w:hAnsi="Arial" w:eastAsia="等线" w:cs="Arial"/>
        </w:rPr>
        <w:t>比赛前，</w:t>
      </w:r>
      <w:r>
        <w:rPr>
          <w:rFonts w:hint="eastAsia" w:ascii="Arial" w:hAnsi="Arial" w:eastAsia="等线" w:cs="Arial"/>
        </w:rPr>
        <w:t>指导</w:t>
      </w:r>
      <w:r>
        <w:rPr>
          <w:rFonts w:ascii="Arial" w:hAnsi="Arial" w:eastAsia="等线" w:cs="Arial"/>
        </w:rPr>
        <w:t>教师、</w:t>
      </w:r>
      <w:r>
        <w:rPr>
          <w:rFonts w:hint="eastAsia" w:ascii="Arial" w:hAnsi="Arial" w:eastAsia="等线" w:cs="Arial"/>
        </w:rPr>
        <w:t>场馆管理人员</w:t>
      </w:r>
      <w:r>
        <w:rPr>
          <w:rFonts w:ascii="Arial" w:hAnsi="Arial" w:eastAsia="等线" w:cs="Arial"/>
        </w:rPr>
        <w:t>需对比赛场地、器材进行全面检查，建立安全检查台账，重点检查场地平整度、器材牢固度，消除安全隐患（如场地杂物、器材松动、器械破损等）。</w:t>
      </w:r>
    </w:p>
    <w:p w14:paraId="73ABF3C3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2.</w:t>
      </w:r>
      <w:r>
        <w:rPr>
          <w:rFonts w:ascii="Arial" w:hAnsi="Arial" w:eastAsia="等线" w:cs="Arial"/>
        </w:rPr>
        <w:t>具有安全风险的体育器材（如单杠、双杠、投掷器材等）需设立明显警示标志和安全提示，投掷类项目需划分专门的投掷区和警戒区，严禁无关人员进入。</w:t>
      </w:r>
    </w:p>
    <w:p w14:paraId="26B38849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3.</w:t>
      </w:r>
      <w:r>
        <w:rPr>
          <w:rFonts w:ascii="Arial" w:hAnsi="Arial" w:eastAsia="等线" w:cs="Arial"/>
        </w:rPr>
        <w:t>检查急救器材（急救箱、绷带、消毒用品、冰袋等）是否齐全、有效，确保能够及时应对突发伤害</w:t>
      </w:r>
      <w:r>
        <w:rPr>
          <w:rFonts w:hint="eastAsia" w:ascii="Arial" w:hAnsi="Arial" w:eastAsia="等线" w:cs="Arial"/>
        </w:rPr>
        <w:t>，现场安排安全管理人员，了解校园EAD存放地点和使用方法。</w:t>
      </w:r>
    </w:p>
    <w:p w14:paraId="63D027EF">
      <w:pPr>
        <w:spacing w:before="320" w:after="120" w:line="288" w:lineRule="auto"/>
        <w:jc w:val="both"/>
        <w:outlineLvl w:val="1"/>
        <w:rPr>
          <w:rFonts w:hint="eastAsia"/>
        </w:rPr>
      </w:pPr>
      <w:bookmarkStart w:id="4" w:name="heading_4"/>
      <w:r>
        <w:rPr>
          <w:rFonts w:ascii="Arial" w:hAnsi="Arial" w:eastAsia="等线" w:cs="Arial"/>
          <w:b/>
          <w:sz w:val="32"/>
        </w:rPr>
        <w:t>二、赛中安全要求</w:t>
      </w:r>
      <w:bookmarkEnd w:id="4"/>
      <w:bookmarkStart w:id="5" w:name="heading_5"/>
    </w:p>
    <w:p w14:paraId="5FC5945A">
      <w:pPr>
        <w:pStyle w:val="6"/>
        <w:numPr>
          <w:ilvl w:val="0"/>
          <w:numId w:val="1"/>
        </w:numPr>
        <w:spacing w:before="320" w:after="120" w:line="288" w:lineRule="auto"/>
        <w:ind w:firstLineChars="0"/>
        <w:jc w:val="both"/>
        <w:outlineLvl w:val="1"/>
        <w:rPr>
          <w:rFonts w:hint="eastAsia"/>
        </w:rPr>
      </w:pPr>
      <w:r>
        <w:rPr>
          <w:rFonts w:ascii="Arial" w:hAnsi="Arial" w:eastAsia="等线" w:cs="Arial"/>
          <w:b/>
          <w:sz w:val="30"/>
        </w:rPr>
        <w:t>参赛行为规范</w:t>
      </w:r>
      <w:bookmarkEnd w:id="5"/>
    </w:p>
    <w:p w14:paraId="39D93403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1.</w:t>
      </w:r>
      <w:r>
        <w:rPr>
          <w:rFonts w:ascii="Arial" w:hAnsi="Arial" w:eastAsia="等线" w:cs="Arial"/>
        </w:rPr>
        <w:t>参赛学生需严格遵守比赛规则，服从裁判员、教练员的指挥，文明参赛，不得恶意冲撞、推搡、辱骂其他参赛学生或裁判员，严禁弄虚作假、违规参赛。</w:t>
      </w:r>
    </w:p>
    <w:p w14:paraId="5CAD1F78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2.</w:t>
      </w:r>
      <w:r>
        <w:rPr>
          <w:rFonts w:ascii="Arial" w:hAnsi="Arial" w:eastAsia="等线" w:cs="Arial"/>
        </w:rPr>
        <w:t>比赛过程中，学生需量力而行，若出现头晕、胸闷、腹痛、呼吸困难、肌肉抽筋等不适症状，应立即停止比赛，举手示意裁判员或教练员，不得勉强坚持，避免加重身体负担或引发意外。</w:t>
      </w:r>
    </w:p>
    <w:p w14:paraId="789D2A43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3.</w:t>
      </w:r>
      <w:r>
        <w:rPr>
          <w:rFonts w:ascii="Arial" w:hAnsi="Arial" w:eastAsia="等线" w:cs="Arial"/>
        </w:rPr>
        <w:t>短跑、接力赛等项目，参赛学生需在指定跑道内进行，严禁串道、抢道；冲刺时注意保持安全距离，避免相互绊倒；接力赛需在规定区域内传递接力棒，队员间做好沟通配合，避免因交接失误引发意外。</w:t>
      </w:r>
    </w:p>
    <w:p w14:paraId="406B4D38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4.</w:t>
      </w:r>
      <w:r>
        <w:rPr>
          <w:rFonts w:ascii="Arial" w:hAnsi="Arial" w:eastAsia="等线" w:cs="Arial"/>
        </w:rPr>
        <w:t>投掷类项目（铅球、实心球等），参赛学生需在裁判员指导下规范投掷，投掷前确认投掷区域无人员，投掷后不得立即进入投掷区，避免被投掷物砸伤；其他学生不得在投掷区附近停留、围观。</w:t>
      </w:r>
    </w:p>
    <w:p w14:paraId="6F7E2100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5.</w:t>
      </w:r>
      <w:r>
        <w:rPr>
          <w:rFonts w:ascii="Arial" w:hAnsi="Arial" w:eastAsia="等线" w:cs="Arial"/>
        </w:rPr>
        <w:t>比赛期间，非参赛学生不得进入比赛场地，需在指定区域有序观看，服从工作人员管理，不得大声喧哗、打闹，不得干扰比赛秩序。</w:t>
      </w:r>
    </w:p>
    <w:p w14:paraId="54C4FE07">
      <w:pPr>
        <w:pStyle w:val="6"/>
        <w:numPr>
          <w:ilvl w:val="0"/>
          <w:numId w:val="1"/>
        </w:numPr>
        <w:spacing w:before="300" w:after="120" w:line="288" w:lineRule="auto"/>
        <w:ind w:firstLineChars="0"/>
        <w:jc w:val="both"/>
        <w:outlineLvl w:val="2"/>
        <w:rPr>
          <w:rFonts w:hint="eastAsia"/>
        </w:rPr>
      </w:pPr>
      <w:bookmarkStart w:id="6" w:name="heading_6"/>
      <w:r>
        <w:rPr>
          <w:rFonts w:ascii="Arial" w:hAnsi="Arial" w:eastAsia="等线" w:cs="Arial"/>
          <w:b/>
          <w:sz w:val="30"/>
        </w:rPr>
        <w:t>工作人员职责</w:t>
      </w:r>
      <w:bookmarkEnd w:id="6"/>
    </w:p>
    <w:p w14:paraId="2452244B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1.</w:t>
      </w:r>
      <w:r>
        <w:rPr>
          <w:rFonts w:ascii="Arial" w:hAnsi="Arial" w:eastAsia="等线" w:cs="Arial"/>
        </w:rPr>
        <w:t>教练员需全程在场指导，密切关注参赛学生的身体状态和比赛情况，及时纠正不规范动作，提醒学生注意安全，对身体不适的学生及时采取处置措施。</w:t>
      </w:r>
    </w:p>
    <w:p w14:paraId="7E470B3D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2.</w:t>
      </w:r>
      <w:r>
        <w:rPr>
          <w:rFonts w:ascii="Arial" w:hAnsi="Arial" w:eastAsia="等线" w:cs="Arial"/>
        </w:rPr>
        <w:t>裁判员需严格履行职责，公正执裁，及时制止违规行为，对存在安全隐患的比赛环节，有权暂停比赛，消除隐患后再恢复比赛。</w:t>
      </w:r>
    </w:p>
    <w:p w14:paraId="068713A2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3.</w:t>
      </w:r>
      <w:r>
        <w:rPr>
          <w:rFonts w:ascii="Arial" w:hAnsi="Arial" w:eastAsia="等线" w:cs="Arial"/>
        </w:rPr>
        <w:t>现场工作人员需维护比赛秩序，划分安全区域，禁止无关人员进入比赛场地；协助教练员、裁判员做好学生引导、安全提醒工作，及时处理比赛中的突发情况。</w:t>
      </w:r>
    </w:p>
    <w:p w14:paraId="0708D3B2">
      <w:pPr>
        <w:spacing w:before="120" w:after="120" w:line="288" w:lineRule="auto"/>
        <w:ind w:firstLine="440" w:firstLineChars="200"/>
        <w:jc w:val="both"/>
        <w:rPr>
          <w:rFonts w:ascii="Arial" w:hAnsi="Arial" w:eastAsia="等线" w:cs="Arial"/>
        </w:rPr>
      </w:pPr>
      <w:r>
        <w:rPr>
          <w:rFonts w:hint="eastAsia" w:ascii="Arial" w:hAnsi="Arial" w:eastAsia="等线" w:cs="Arial"/>
        </w:rPr>
        <w:t>4.参赛队领队或工作人员</w:t>
      </w:r>
      <w:r>
        <w:rPr>
          <w:rFonts w:ascii="Arial" w:hAnsi="Arial" w:eastAsia="等线" w:cs="Arial"/>
        </w:rPr>
        <w:t>需坚守岗位，随时准备应对突发伤害，对受伤学生进行及时、规范的急救处理，必要时联系家长并协助送往医院救治。</w:t>
      </w:r>
    </w:p>
    <w:p w14:paraId="6B7034F1">
      <w:pPr>
        <w:spacing w:before="120" w:after="120" w:line="288" w:lineRule="auto"/>
        <w:jc w:val="both"/>
        <w:rPr>
          <w:rFonts w:hint="eastAsia" w:ascii="Arial" w:hAnsi="Arial" w:eastAsia="等线" w:cs="Arial"/>
          <w:b/>
          <w:sz w:val="32"/>
        </w:rPr>
      </w:pPr>
      <w:r>
        <w:rPr>
          <w:rFonts w:hint="eastAsia" w:ascii="Arial" w:hAnsi="Arial" w:eastAsia="等线" w:cs="Arial"/>
          <w:b/>
          <w:sz w:val="32"/>
        </w:rPr>
        <w:t>三、赛后安全要求</w:t>
      </w:r>
    </w:p>
    <w:p w14:paraId="5E034E26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完成比赛后，需在现场进行5-10分钟的整理活动（如慢走、静态拉伸），帮助身体逐渐恢复平静，避免因突然停止运动导致血压骤降、肌肉酸痛；待确认身体无任何不适（如心慌、乏力、异常疼痛等）后，方可离开比赛场地。</w:t>
      </w:r>
    </w:p>
    <w:p w14:paraId="72B25C87">
      <w:pPr>
        <w:spacing w:before="320" w:after="120" w:line="288" w:lineRule="auto"/>
        <w:jc w:val="both"/>
        <w:outlineLvl w:val="1"/>
        <w:rPr>
          <w:rFonts w:hint="eastAsia"/>
        </w:rPr>
      </w:pPr>
      <w:bookmarkStart w:id="7" w:name="heading_8"/>
      <w:r>
        <w:rPr>
          <w:rFonts w:hint="eastAsia" w:ascii="Arial" w:hAnsi="Arial" w:eastAsia="等线" w:cs="Arial"/>
          <w:b/>
          <w:sz w:val="32"/>
        </w:rPr>
        <w:t>四</w:t>
      </w:r>
      <w:r>
        <w:rPr>
          <w:rFonts w:ascii="Arial" w:hAnsi="Arial" w:eastAsia="等线" w:cs="Arial"/>
          <w:b/>
          <w:sz w:val="32"/>
        </w:rPr>
        <w:t>、应急处置要求</w:t>
      </w:r>
      <w:bookmarkEnd w:id="7"/>
    </w:p>
    <w:p w14:paraId="3F94A7D8">
      <w:pPr>
        <w:spacing w:before="300" w:after="120" w:line="288" w:lineRule="auto"/>
        <w:jc w:val="both"/>
        <w:outlineLvl w:val="2"/>
        <w:rPr>
          <w:rFonts w:hint="eastAsia"/>
        </w:rPr>
      </w:pPr>
      <w:bookmarkStart w:id="8" w:name="heading_9"/>
      <w:r>
        <w:rPr>
          <w:rFonts w:ascii="Arial" w:hAnsi="Arial" w:eastAsia="等线" w:cs="Arial"/>
          <w:b/>
          <w:sz w:val="30"/>
        </w:rPr>
        <w:t>（一）轻微伤害处置</w:t>
      </w:r>
      <w:bookmarkEnd w:id="8"/>
    </w:p>
    <w:p w14:paraId="44F7EC99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ascii="Arial" w:hAnsi="Arial" w:eastAsia="等线" w:cs="Arial"/>
        </w:rPr>
        <w:t>若发生轻微擦伤、扭伤等，校医或工作人员立即对伤口进行消毒、包扎处理，安抚学生情绪，并及时告知</w:t>
      </w:r>
      <w:r>
        <w:rPr>
          <w:rFonts w:hint="eastAsia" w:ascii="Arial" w:hAnsi="Arial" w:eastAsia="等线" w:cs="Arial"/>
        </w:rPr>
        <w:t>辅导员</w:t>
      </w:r>
      <w:r>
        <w:rPr>
          <w:rFonts w:ascii="Arial" w:hAnsi="Arial" w:eastAsia="等线" w:cs="Arial"/>
        </w:rPr>
        <w:t>和家长，做好记录</w:t>
      </w:r>
      <w:r>
        <w:rPr>
          <w:rFonts w:hint="eastAsia" w:ascii="Arial" w:hAnsi="Arial" w:eastAsia="等线" w:cs="Arial"/>
        </w:rPr>
        <w:t>。</w:t>
      </w:r>
    </w:p>
    <w:p w14:paraId="763C8F55">
      <w:pPr>
        <w:spacing w:before="300" w:after="120" w:line="288" w:lineRule="auto"/>
        <w:jc w:val="both"/>
        <w:outlineLvl w:val="2"/>
        <w:rPr>
          <w:rFonts w:hint="eastAsia"/>
        </w:rPr>
      </w:pPr>
      <w:bookmarkStart w:id="9" w:name="heading_10"/>
      <w:r>
        <w:rPr>
          <w:rFonts w:hint="eastAsia" w:ascii="Arial" w:hAnsi="Arial" w:eastAsia="等线" w:cs="Arial"/>
          <w:b/>
          <w:sz w:val="30"/>
        </w:rPr>
        <w:t>（二）</w:t>
      </w:r>
      <w:r>
        <w:rPr>
          <w:rFonts w:ascii="Arial" w:hAnsi="Arial" w:eastAsia="等线" w:cs="Arial"/>
          <w:b/>
          <w:sz w:val="30"/>
        </w:rPr>
        <w:t>严重伤害处置</w:t>
      </w:r>
      <w:bookmarkEnd w:id="9"/>
    </w:p>
    <w:p w14:paraId="0C53A359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1.</w:t>
      </w:r>
      <w:r>
        <w:rPr>
          <w:rFonts w:ascii="Arial" w:hAnsi="Arial" w:eastAsia="等线" w:cs="Arial"/>
        </w:rPr>
        <w:t>若发生骨折、脱臼、剧烈碰撞导致的重伤、昏迷等严重情况，现场工作人员立即停止比赛，保护现场，</w:t>
      </w:r>
      <w:r>
        <w:rPr>
          <w:rFonts w:hint="eastAsia" w:ascii="Arial" w:hAnsi="Arial" w:eastAsia="等线" w:cs="Arial"/>
        </w:rPr>
        <w:t>第一时间</w:t>
      </w:r>
      <w:r>
        <w:rPr>
          <w:rFonts w:ascii="Arial" w:hAnsi="Arial" w:eastAsia="等线" w:cs="Arial"/>
        </w:rPr>
        <w:t>联系120急救车，送往医院救治。</w:t>
      </w:r>
    </w:p>
    <w:p w14:paraId="7FAE3D5C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2.学院相关老师</w:t>
      </w:r>
      <w:r>
        <w:rPr>
          <w:rFonts w:ascii="Arial" w:hAnsi="Arial" w:eastAsia="等线" w:cs="Arial"/>
        </w:rPr>
        <w:t>及时联系学生家长，告知学生受伤情况及救治地点，陪同学生前往医院，协助家长办理就医手续。</w:t>
      </w:r>
    </w:p>
    <w:p w14:paraId="5A74DCD2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>3.</w:t>
      </w:r>
      <w:r>
        <w:rPr>
          <w:rFonts w:ascii="Arial" w:hAnsi="Arial" w:eastAsia="等线" w:cs="Arial"/>
        </w:rPr>
        <w:t>比赛组织方及时上报学校相关部门，说明事故情况、处置过程及结果，</w:t>
      </w:r>
      <w:r>
        <w:rPr>
          <w:rFonts w:hint="eastAsia" w:ascii="Arial" w:hAnsi="Arial" w:eastAsia="等线" w:cs="Arial"/>
        </w:rPr>
        <w:t>按照学校相关管理规定</w:t>
      </w:r>
      <w:r>
        <w:rPr>
          <w:rFonts w:ascii="Arial" w:hAnsi="Arial" w:eastAsia="等线" w:cs="Arial"/>
        </w:rPr>
        <w:t>做好后续处理工作。</w:t>
      </w:r>
    </w:p>
    <w:p w14:paraId="06F4C671">
      <w:pPr>
        <w:spacing w:before="120" w:after="120" w:line="288" w:lineRule="auto"/>
        <w:jc w:val="both"/>
        <w:rPr>
          <w:rFonts w:ascii="Arial" w:hAnsi="Arial" w:eastAsia="等线" w:cs="Arial"/>
        </w:rPr>
      </w:pPr>
    </w:p>
    <w:p w14:paraId="40FDE056">
      <w:pPr>
        <w:spacing w:before="120" w:after="120" w:line="288" w:lineRule="auto"/>
        <w:jc w:val="both"/>
        <w:rPr>
          <w:rFonts w:ascii="Arial" w:hAnsi="Arial" w:eastAsia="等线" w:cs="Arial"/>
        </w:rPr>
      </w:pPr>
    </w:p>
    <w:p w14:paraId="0DF3ABF8">
      <w:pPr>
        <w:spacing w:before="120" w:after="120" w:line="288" w:lineRule="auto"/>
        <w:jc w:val="both"/>
        <w:rPr>
          <w:rFonts w:hint="eastAsia"/>
        </w:rPr>
      </w:pPr>
      <w:r>
        <w:rPr>
          <w:rFonts w:hint="eastAsia" w:ascii="Arial" w:hAnsi="Arial" w:eastAsia="等线" w:cs="Arial"/>
        </w:rPr>
        <w:t xml:space="preserve">    </w:t>
      </w:r>
    </w:p>
    <w:p w14:paraId="5818F7B3">
      <w:pPr>
        <w:spacing w:before="120" w:after="120" w:line="288" w:lineRule="auto"/>
        <w:jc w:val="both"/>
        <w:rPr>
          <w:rFonts w:hint="eastAsia"/>
        </w:rPr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848F1"/>
    <w:multiLevelType w:val="multilevel"/>
    <w:tmpl w:val="72B848F1"/>
    <w:lvl w:ilvl="0" w:tentative="0">
      <w:start w:val="1"/>
      <w:numFmt w:val="japaneseCounting"/>
      <w:lvlText w:val="（%1）"/>
      <w:lvlJc w:val="left"/>
      <w:pPr>
        <w:ind w:left="900" w:hanging="900"/>
      </w:pPr>
      <w:rPr>
        <w:rFonts w:hint="default" w:ascii="Arial" w:hAnsi="Arial" w:eastAsia="等线" w:cs="Arial"/>
        <w:b/>
        <w:sz w:val="3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EE"/>
    <w:rsid w:val="000A4918"/>
    <w:rsid w:val="001410B8"/>
    <w:rsid w:val="002735CC"/>
    <w:rsid w:val="003712B1"/>
    <w:rsid w:val="00436D82"/>
    <w:rsid w:val="005C6E80"/>
    <w:rsid w:val="00713B06"/>
    <w:rsid w:val="007E63F8"/>
    <w:rsid w:val="00A77B95"/>
    <w:rsid w:val="00A812FE"/>
    <w:rsid w:val="00B011B7"/>
    <w:rsid w:val="00B82C26"/>
    <w:rsid w:val="00B836EE"/>
    <w:rsid w:val="00BE1C9C"/>
    <w:rsid w:val="1FD06057"/>
    <w:rsid w:val="4105404B"/>
    <w:rsid w:val="604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1916</Words>
  <Characters>1945</Characters>
  <Lines>40</Lines>
  <Paragraphs>37</Paragraphs>
  <TotalTime>0</TotalTime>
  <ScaleCrop>false</ScaleCrop>
  <LinksUpToDate>false</LinksUpToDate>
  <CharactersWithSpaces>1949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2026-03-13T01:22:00Z</dcterms:created>
  <dc:creator>Apache POI</dc:creator>
  <cp:lastModifiedBy>卿</cp:lastModifiedBy>
  <dcterms:modified xsi:type="dcterms:W3CDTF">2026-03-13T06:46:45Z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eyJoZGlkIjoiMjY2M2NhNzRhOTU5N2U2YTcxYmY4ZmFhNzNiNGZhNDYiLCJ1c2VySWQiOiI5ODM4MDEyOTIifQ==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0F295D91D96F4F68942F9C75F7555959_12</vt:lpwstr>
  </property>
</Properties>
</file>